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5F539E5F" w:rsidR="00CD4C7B" w:rsidRPr="00B266B0" w:rsidRDefault="00B05962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05962">
        <w:rPr>
          <w:bCs/>
          <w:noProof w:val="0"/>
          <w:sz w:val="24"/>
          <w:szCs w:val="24"/>
        </w:rPr>
        <w:t>3GPP TSG-RAN WG2 Meeting #101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CD4C7B" w:rsidRPr="00B266B0">
        <w:rPr>
          <w:bCs/>
          <w:noProof w:val="0"/>
          <w:sz w:val="24"/>
          <w:szCs w:val="24"/>
        </w:rPr>
        <w:t>1</w:t>
      </w:r>
      <w:r w:rsidR="00D3792D">
        <w:rPr>
          <w:bCs/>
          <w:noProof w:val="0"/>
          <w:sz w:val="24"/>
          <w:szCs w:val="24"/>
        </w:rPr>
        <w:t>8</w:t>
      </w:r>
      <w:r w:rsidR="00C84B0B">
        <w:rPr>
          <w:bCs/>
          <w:noProof w:val="0"/>
          <w:sz w:val="24"/>
          <w:szCs w:val="24"/>
        </w:rPr>
        <w:t>04769</w:t>
      </w:r>
    </w:p>
    <w:p w14:paraId="231362B2" w14:textId="07C02E5A" w:rsidR="00CD4C7B" w:rsidRPr="00B266B0" w:rsidRDefault="0023172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231728">
        <w:rPr>
          <w:rFonts w:eastAsia="SimSun"/>
          <w:noProof w:val="0"/>
          <w:sz w:val="24"/>
          <w:szCs w:val="24"/>
          <w:lang w:eastAsia="zh-CN"/>
        </w:rPr>
        <w:t>Sanya, China, 16</w:t>
      </w:r>
      <w:r w:rsidRPr="00231728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 w:rsidRPr="00231728">
        <w:rPr>
          <w:rFonts w:eastAsia="SimSun"/>
          <w:noProof w:val="0"/>
          <w:sz w:val="24"/>
          <w:szCs w:val="24"/>
          <w:lang w:eastAsia="zh-CN"/>
        </w:rPr>
        <w:t xml:space="preserve"> - 20</w:t>
      </w:r>
      <w:r w:rsidRPr="00231728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Pr="00231728">
        <w:rPr>
          <w:rFonts w:eastAsia="SimSun"/>
          <w:noProof w:val="0"/>
          <w:sz w:val="24"/>
          <w:szCs w:val="24"/>
          <w:lang w:eastAsia="zh-CN"/>
        </w:rPr>
        <w:t>April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34D7C76B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20165">
        <w:rPr>
          <w:rFonts w:cs="Arial"/>
          <w:b/>
          <w:bCs/>
          <w:sz w:val="24"/>
        </w:rPr>
        <w:t>9.9.2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104A2144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71153">
        <w:rPr>
          <w:rFonts w:ascii="Arial" w:hAnsi="Arial" w:cs="Arial"/>
          <w:b/>
          <w:bCs/>
          <w:sz w:val="24"/>
        </w:rPr>
        <w:t>SCell Dormant State and UL synchronization</w:t>
      </w:r>
    </w:p>
    <w:p w14:paraId="3AC3A0B1" w14:textId="77A991AF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54C67">
        <w:rPr>
          <w:rFonts w:ascii="Arial" w:hAnsi="Arial" w:cs="Arial"/>
          <w:b/>
          <w:bCs/>
          <w:sz w:val="24"/>
        </w:rPr>
        <w:t>LTE</w:t>
      </w:r>
      <w:r w:rsidR="00112F1A" w:rsidRPr="00112F1A">
        <w:rPr>
          <w:rFonts w:ascii="Arial" w:hAnsi="Arial" w:cs="Arial"/>
          <w:b/>
          <w:bCs/>
          <w:sz w:val="24"/>
        </w:rPr>
        <w:t>_</w:t>
      </w:r>
      <w:r w:rsidR="00154C67">
        <w:rPr>
          <w:rFonts w:ascii="Arial" w:hAnsi="Arial" w:cs="Arial"/>
          <w:b/>
          <w:bCs/>
          <w:sz w:val="24"/>
        </w:rPr>
        <w:t>euCA</w:t>
      </w:r>
      <w:r w:rsidR="00112F1A" w:rsidRPr="00112F1A">
        <w:rPr>
          <w:rFonts w:ascii="Arial" w:hAnsi="Arial" w:cs="Arial"/>
          <w:b/>
          <w:bCs/>
          <w:sz w:val="24"/>
        </w:rPr>
        <w:t xml:space="preserve">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287B0964" w:rsidR="00CD4C7B" w:rsidRDefault="0056573F" w:rsidP="00130DC2">
      <w:pPr>
        <w:pStyle w:val="Heading1"/>
        <w:numPr>
          <w:ilvl w:val="0"/>
          <w:numId w:val="12"/>
        </w:numPr>
      </w:pPr>
      <w:r>
        <w:t>Introduction</w:t>
      </w:r>
    </w:p>
    <w:p w14:paraId="6A6E673A" w14:textId="70BD4A98" w:rsidR="00130DC2" w:rsidRDefault="006C0EFF" w:rsidP="00130DC2">
      <w:r>
        <w:t>In RAN2#100</w:t>
      </w:r>
      <w:r w:rsidR="00C84B0B">
        <w:t>,</w:t>
      </w:r>
      <w:r>
        <w:t xml:space="preserve"> it was agreed that: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C0EFF" w14:paraId="150D57BB" w14:textId="77777777" w:rsidTr="006C0EFF">
        <w:tc>
          <w:tcPr>
            <w:tcW w:w="9631" w:type="dxa"/>
          </w:tcPr>
          <w:p w14:paraId="205F0BE6" w14:textId="5B7FB291" w:rsidR="002E56AD" w:rsidRPr="006C0EFF" w:rsidRDefault="008116F2" w:rsidP="006C0EFF">
            <w:pPr>
              <w:rPr>
                <w:lang w:val="en-US"/>
              </w:rPr>
            </w:pPr>
            <w:r w:rsidRPr="006C0EFF">
              <w:t>Introduce a New SCell fast activation state as follows:</w:t>
            </w:r>
          </w:p>
          <w:p w14:paraId="79582A8D" w14:textId="46E83EA6" w:rsidR="002E56AD" w:rsidRPr="006C0EFF" w:rsidRDefault="008116F2" w:rsidP="006C0EFF">
            <w:pPr>
              <w:numPr>
                <w:ilvl w:val="0"/>
                <w:numId w:val="13"/>
              </w:numPr>
              <w:rPr>
                <w:lang w:val="fi-FI"/>
              </w:rPr>
            </w:pPr>
            <w:r w:rsidRPr="006C0EFF">
              <w:t>1) Not introduce L1 signalling</w:t>
            </w:r>
          </w:p>
          <w:p w14:paraId="466565AC" w14:textId="556D96E0" w:rsidR="002E56AD" w:rsidRPr="006C0EFF" w:rsidRDefault="008116F2" w:rsidP="006C0EFF">
            <w:pPr>
              <w:numPr>
                <w:ilvl w:val="0"/>
                <w:numId w:val="13"/>
              </w:numPr>
              <w:rPr>
                <w:lang w:val="en-US"/>
              </w:rPr>
            </w:pPr>
            <w:r w:rsidRPr="006C0EFF">
              <w:t>2) Only period CQI report based on CRS</w:t>
            </w:r>
          </w:p>
          <w:p w14:paraId="3AFA5A77" w14:textId="6D60AE35" w:rsidR="002E56AD" w:rsidRPr="006C0EFF" w:rsidRDefault="008116F2" w:rsidP="006C0EFF">
            <w:pPr>
              <w:numPr>
                <w:ilvl w:val="0"/>
                <w:numId w:val="13"/>
              </w:numPr>
              <w:rPr>
                <w:lang w:val="fi-FI"/>
              </w:rPr>
            </w:pPr>
            <w:r w:rsidRPr="006C0EFF">
              <w:t>3) without PDCCH monitoring</w:t>
            </w:r>
          </w:p>
          <w:p w14:paraId="0A60E2F6" w14:textId="1D90B53C" w:rsidR="002E56AD" w:rsidRPr="006C0EFF" w:rsidRDefault="008116F2" w:rsidP="006C0EFF">
            <w:pPr>
              <w:numPr>
                <w:ilvl w:val="0"/>
                <w:numId w:val="13"/>
              </w:numPr>
              <w:rPr>
                <w:lang w:val="en-US"/>
              </w:rPr>
            </w:pPr>
            <w:r w:rsidRPr="006C0EFF">
              <w:tab/>
              <w:t>Transition between legacy SCell deactivated state and fast activation state is via MAC-CE (i.e., similar to legacy).</w:t>
            </w:r>
          </w:p>
          <w:p w14:paraId="41EFBB7A" w14:textId="538590C4" w:rsidR="002E56AD" w:rsidRPr="006C0EFF" w:rsidRDefault="008116F2" w:rsidP="006C0EFF">
            <w:pPr>
              <w:numPr>
                <w:ilvl w:val="0"/>
                <w:numId w:val="13"/>
              </w:numPr>
              <w:rPr>
                <w:lang w:val="en-US"/>
              </w:rPr>
            </w:pPr>
            <w:r w:rsidRPr="006C0EFF">
              <w:tab/>
              <w:t>Legacy state transition mechanisms are applicable for transition between legacy SCell activated and SCell deactivated states.</w:t>
            </w:r>
          </w:p>
          <w:p w14:paraId="1F18CA15" w14:textId="460FA477" w:rsidR="006C0EFF" w:rsidRPr="006C0EFF" w:rsidRDefault="006C0EFF" w:rsidP="006C0EFF">
            <w:pPr>
              <w:pStyle w:val="ListParagraph"/>
              <w:numPr>
                <w:ilvl w:val="0"/>
                <w:numId w:val="13"/>
              </w:numPr>
              <w:rPr>
                <w:lang w:val="en-US"/>
              </w:rPr>
            </w:pPr>
            <w:r w:rsidRPr="006C0EFF">
              <w:rPr>
                <w:lang w:val="en-US"/>
              </w:rPr>
              <w:t>The short period of the CQI reporting resource could be only available upon receiving the SCell activation command. FFS when the UE fall back to longer periodicity.</w:t>
            </w:r>
          </w:p>
        </w:tc>
      </w:tr>
    </w:tbl>
    <w:p w14:paraId="1B86FD20" w14:textId="05E9DFA6" w:rsidR="006C0EFF" w:rsidRDefault="006C0EFF" w:rsidP="00130DC2"/>
    <w:p w14:paraId="7835932E" w14:textId="11BF7C4F" w:rsidR="00863AA6" w:rsidRDefault="00863AA6" w:rsidP="00130DC2">
      <w:r>
        <w:t xml:space="preserve">In RAN2#101, </w:t>
      </w:r>
      <w:r w:rsidR="00C13251">
        <w:t>it</w:t>
      </w:r>
      <w:r>
        <w:t xml:space="preserve"> was agreed that: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63AA6" w14:paraId="55B2FCF0" w14:textId="77777777" w:rsidTr="00863AA6">
        <w:tc>
          <w:tcPr>
            <w:tcW w:w="9631" w:type="dxa"/>
          </w:tcPr>
          <w:p w14:paraId="3D128EA9" w14:textId="77777777" w:rsidR="00863AA6" w:rsidRPr="00F67CBD" w:rsidRDefault="008116F2" w:rsidP="00130DC2">
            <w:pPr>
              <w:numPr>
                <w:ilvl w:val="0"/>
                <w:numId w:val="14"/>
              </w:numPr>
              <w:rPr>
                <w:lang w:val="en-US"/>
              </w:rPr>
            </w:pPr>
            <w:r w:rsidRPr="00863AA6">
              <w:t>    Use “Dormant SCell state” as the name of the new Scell state and use</w:t>
            </w:r>
            <w:r w:rsidR="00863AA6">
              <w:t xml:space="preserve"> </w:t>
            </w:r>
            <w:r w:rsidRPr="00863AA6">
              <w:t>”Hibernate” as the action for moving from Activated SCell state to Dormant Scell state if necessary.</w:t>
            </w:r>
          </w:p>
          <w:p w14:paraId="28B0143E" w14:textId="77777777" w:rsidR="00F67CBD" w:rsidRPr="00F67CBD" w:rsidRDefault="00F67CBD" w:rsidP="00F67CBD">
            <w:pPr>
              <w:numPr>
                <w:ilvl w:val="0"/>
                <w:numId w:val="14"/>
              </w:numPr>
              <w:rPr>
                <w:lang w:val="en-US"/>
              </w:rPr>
            </w:pPr>
            <w:r w:rsidRPr="00F67CBD">
              <w:rPr>
                <w:lang w:val="en-US"/>
              </w:rPr>
              <w:t>Dormant Scell follows PCell DRX for CQI/RRM measurement report triggering.</w:t>
            </w:r>
          </w:p>
          <w:p w14:paraId="06055662" w14:textId="6D502986" w:rsidR="00F67CBD" w:rsidRPr="00F67CBD" w:rsidRDefault="00F67CBD" w:rsidP="00F67CBD">
            <w:pPr>
              <w:numPr>
                <w:ilvl w:val="0"/>
                <w:numId w:val="14"/>
              </w:numPr>
              <w:rPr>
                <w:lang w:val="en-US"/>
              </w:rPr>
            </w:pPr>
            <w:r w:rsidRPr="00F67CBD">
              <w:rPr>
                <w:lang w:val="en-US"/>
              </w:rPr>
              <w:t>Additional new MAC CE is needed for state transition in/out of the dormant state. Legacy MAC CE is still used as in Rel-10 CA.</w:t>
            </w:r>
          </w:p>
          <w:p w14:paraId="15CFA880" w14:textId="74DAE981" w:rsidR="00F67CBD" w:rsidRPr="00F67CBD" w:rsidRDefault="00F67CBD" w:rsidP="00F67CBD">
            <w:pPr>
              <w:numPr>
                <w:ilvl w:val="0"/>
                <w:numId w:val="14"/>
              </w:numPr>
              <w:rPr>
                <w:lang w:val="en-US"/>
              </w:rPr>
            </w:pPr>
            <w:r w:rsidRPr="00F67CBD">
              <w:rPr>
                <w:lang w:val="en-US"/>
              </w:rPr>
              <w:t xml:space="preserve">Define a MAC CE for state transition from activated SCell state to the dormant SCell state. </w:t>
            </w:r>
          </w:p>
          <w:p w14:paraId="760FC2D9" w14:textId="362215DF" w:rsidR="00F67CBD" w:rsidRPr="00F67CBD" w:rsidRDefault="00F67CBD" w:rsidP="00F67CBD">
            <w:pPr>
              <w:numPr>
                <w:ilvl w:val="0"/>
                <w:numId w:val="14"/>
              </w:numPr>
              <w:rPr>
                <w:lang w:val="en-US"/>
              </w:rPr>
            </w:pPr>
            <w:r w:rsidRPr="00F67CBD">
              <w:rPr>
                <w:lang w:val="en-US"/>
              </w:rPr>
              <w:t xml:space="preserve"> It is supported that UE transits from dormant state to deactivate state.</w:t>
            </w:r>
          </w:p>
        </w:tc>
      </w:tr>
    </w:tbl>
    <w:p w14:paraId="06959899" w14:textId="77777777" w:rsidR="00863AA6" w:rsidRDefault="00863AA6" w:rsidP="00130DC2"/>
    <w:p w14:paraId="018F7219" w14:textId="25EF8844" w:rsidR="00130DC2" w:rsidRPr="00130DC2" w:rsidRDefault="00863AA6" w:rsidP="00130DC2">
      <w:r>
        <w:t xml:space="preserve">In this contribution we will discuss </w:t>
      </w:r>
      <w:r w:rsidR="009C3E90">
        <w:t xml:space="preserve">how the loss of UL synchronization </w:t>
      </w:r>
      <w:r>
        <w:t>impact</w:t>
      </w:r>
      <w:r w:rsidR="009C3E90">
        <w:t>s</w:t>
      </w:r>
      <w:r>
        <w:t xml:space="preserve"> </w:t>
      </w:r>
      <w:r w:rsidR="009C3E90">
        <w:t>the</w:t>
      </w:r>
      <w:r>
        <w:t xml:space="preserve"> </w:t>
      </w:r>
      <w:r w:rsidR="0028463C">
        <w:t xml:space="preserve">Dormant </w:t>
      </w:r>
      <w:r>
        <w:t xml:space="preserve">SCell state </w:t>
      </w:r>
      <w:r w:rsidR="009D1A6A">
        <w:t>and CSI reporting.</w:t>
      </w:r>
      <w:r w:rsidR="001647B9">
        <w:t xml:space="preserve"> </w:t>
      </w:r>
    </w:p>
    <w:p w14:paraId="127ACA6D" w14:textId="74F9FC69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130DC2">
        <w:t>UL synchronization loss</w:t>
      </w:r>
    </w:p>
    <w:p w14:paraId="4DE28156" w14:textId="1FCC967D" w:rsidR="0043104C" w:rsidRDefault="00DD398D" w:rsidP="00130DC2">
      <w:r>
        <w:t xml:space="preserve">The dormant SCell state was introduced </w:t>
      </w:r>
      <w:r w:rsidR="0035263C">
        <w:t>I</w:t>
      </w:r>
      <w:r w:rsidR="0035263C" w:rsidRPr="0035263C">
        <w:t xml:space="preserve">n order to shorten the SCell access delay from </w:t>
      </w:r>
      <w:r w:rsidR="00E64CAD">
        <w:t>power saving state (</w:t>
      </w:r>
      <w:r w:rsidR="0035263C" w:rsidRPr="0035263C">
        <w:t>deactivated</w:t>
      </w:r>
      <w:r w:rsidR="00E64CAD">
        <w:t>)</w:t>
      </w:r>
      <w:r w:rsidR="0035263C" w:rsidRPr="0035263C">
        <w:t xml:space="preserve"> to activated state – i.e. in the case when the SCell would be deactivated and would need to be activated e.g. due to traffic (re)start again (either MO/MT originated).</w:t>
      </w:r>
      <w:r w:rsidR="00F67CBD">
        <w:t xml:space="preserve"> </w:t>
      </w:r>
      <w:r w:rsidR="00F67CBD" w:rsidRPr="00F67CBD">
        <w:t xml:space="preserve">In the </w:t>
      </w:r>
      <w:r>
        <w:t xml:space="preserve">dormant </w:t>
      </w:r>
      <w:r w:rsidR="00F67CBD" w:rsidRPr="00F67CBD">
        <w:t xml:space="preserve">SCell state the UE </w:t>
      </w:r>
      <w:r>
        <w:t xml:space="preserve">doesn’t monitor PDCCH but </w:t>
      </w:r>
      <w:r w:rsidR="00F67CBD" w:rsidRPr="00F67CBD">
        <w:t xml:space="preserve">performs the RRM measurements according to PCell </w:t>
      </w:r>
      <w:bookmarkStart w:id="0" w:name="_GoBack"/>
      <w:bookmarkEnd w:id="0"/>
      <w:r w:rsidR="00F67CBD" w:rsidRPr="00F67CBD">
        <w:t xml:space="preserve">and </w:t>
      </w:r>
      <w:r w:rsidR="00D319C1">
        <w:t xml:space="preserve">periodic </w:t>
      </w:r>
      <w:r w:rsidR="00F67CBD" w:rsidRPr="00F67CBD">
        <w:t>CQI measurements</w:t>
      </w:r>
      <w:r>
        <w:t xml:space="preserve">, which are then </w:t>
      </w:r>
      <w:r w:rsidR="00F67CBD" w:rsidRPr="00F67CBD">
        <w:t xml:space="preserve">reported to </w:t>
      </w:r>
      <w:r w:rsidR="00F67CBD" w:rsidRPr="00F67CBD">
        <w:lastRenderedPageBreak/>
        <w:t xml:space="preserve">network. </w:t>
      </w:r>
      <w:r w:rsidR="002C50E2">
        <w:t>But o</w:t>
      </w:r>
      <w:r w:rsidR="00F67CBD" w:rsidRPr="00F67CBD">
        <w:t xml:space="preserve">nce the cell on which the CQI reporting is performed (e.g. PCell) is no longer UL timing synchronized the UE </w:t>
      </w:r>
      <w:r>
        <w:t xml:space="preserve">CQI measurement </w:t>
      </w:r>
      <w:r w:rsidR="00F67CBD" w:rsidRPr="00F67CBD">
        <w:t>behaviour is undefined</w:t>
      </w:r>
      <w:r>
        <w:t xml:space="preserve">: Since PCell TAT has expired, Ue is not required to report the CQIs but neither is it clear whether UE should continue doing the CQI measurements. </w:t>
      </w:r>
    </w:p>
    <w:p w14:paraId="6501C3FF" w14:textId="38C6FF9C" w:rsidR="0043104C" w:rsidRPr="0043104C" w:rsidRDefault="0043104C" w:rsidP="00130DC2">
      <w:pPr>
        <w:rPr>
          <w:b/>
        </w:rPr>
      </w:pPr>
      <w:r>
        <w:rPr>
          <w:b/>
        </w:rPr>
        <w:t>Observation</w:t>
      </w:r>
      <w:r w:rsidR="001A01F5">
        <w:rPr>
          <w:b/>
        </w:rPr>
        <w:t xml:space="preserve"> 1</w:t>
      </w:r>
      <w:r>
        <w:rPr>
          <w:b/>
        </w:rPr>
        <w:t xml:space="preserve">: </w:t>
      </w:r>
      <w:r w:rsidRPr="00F67CBD">
        <w:t>Once the cell on which the CQI reporting is performed (e.g. PCell) is no longer UL timing synchronized the UE</w:t>
      </w:r>
      <w:r w:rsidR="00DD398D">
        <w:t xml:space="preserve"> CQI measurements</w:t>
      </w:r>
      <w:r w:rsidRPr="00F67CBD">
        <w:t xml:space="preserve"> behaviour is undefined.</w:t>
      </w:r>
    </w:p>
    <w:p w14:paraId="22134389" w14:textId="2C6717BD" w:rsidR="00130DC2" w:rsidRDefault="001A01F5" w:rsidP="00130DC2">
      <w:r w:rsidRPr="001A01F5">
        <w:rPr>
          <w:b/>
        </w:rPr>
        <w:t>Observation 2:</w:t>
      </w:r>
      <w:r w:rsidR="00190F59">
        <w:t xml:space="preserve"> I</w:t>
      </w:r>
      <w:r w:rsidR="00F67CBD" w:rsidRPr="00F67CBD">
        <w:t xml:space="preserve">t is undefined how the UE behaviour and </w:t>
      </w:r>
      <w:r>
        <w:t>Dormant</w:t>
      </w:r>
      <w:r w:rsidR="00F67CBD" w:rsidRPr="00F67CBD">
        <w:t xml:space="preserve"> SCells are treated once the UL timing synchronization is re-gained.</w:t>
      </w:r>
    </w:p>
    <w:p w14:paraId="0A0678F7" w14:textId="066FAAD7" w:rsidR="008E4F05" w:rsidRDefault="008E4F05" w:rsidP="00130DC2">
      <w:r w:rsidRPr="008E4F05">
        <w:t>However, even in the case where UE has lost UL timing the UE will be able to report early CSI once the UL timing is reacquired</w:t>
      </w:r>
      <w:r w:rsidR="00DD398D">
        <w:t xml:space="preserve"> and CQI reporting resources in UL are available</w:t>
      </w:r>
      <w:r w:rsidRPr="008E4F05">
        <w:t xml:space="preserve">. </w:t>
      </w:r>
      <w:r w:rsidR="00DD398D">
        <w:t>But to do that, the UE needs to keep measuring the CQI.</w:t>
      </w:r>
    </w:p>
    <w:p w14:paraId="7364FA65" w14:textId="06B604CB" w:rsidR="008E4F05" w:rsidRDefault="008E4F05" w:rsidP="00130DC2">
      <w:r>
        <w:rPr>
          <w:b/>
        </w:rPr>
        <w:t xml:space="preserve">Proposal 1: </w:t>
      </w:r>
      <w:r>
        <w:t>E</w:t>
      </w:r>
      <w:r w:rsidRPr="008E4F05">
        <w:t>ven in the case where U</w:t>
      </w:r>
      <w:r w:rsidR="00F102C7">
        <w:t>E has lost UL timing the UE should</w:t>
      </w:r>
      <w:r w:rsidRPr="008E4F05">
        <w:t xml:space="preserve"> be able to report early CSI once the </w:t>
      </w:r>
      <w:r w:rsidR="00DD398D">
        <w:t xml:space="preserve">UE has reacquired the </w:t>
      </w:r>
      <w:r w:rsidRPr="008E4F05">
        <w:t xml:space="preserve">UL timing </w:t>
      </w:r>
      <w:r w:rsidR="00DD398D">
        <w:t>and has available CQI reporting resources in UL</w:t>
      </w:r>
      <w:r w:rsidR="002C50E2">
        <w:t>.</w:t>
      </w:r>
    </w:p>
    <w:p w14:paraId="30C11BF0" w14:textId="6CCBA97C" w:rsidR="00F102C7" w:rsidRDefault="00DD398D" w:rsidP="00130DC2">
      <w:r>
        <w:t xml:space="preserve">There is a possibility that eNB could simply let TAT lapse on purpose when there is no traffic to free PUCCH and SRS resources. But if that lasts for a longer time, there might not be need to retain the Scell in dormant state, either. By default, </w:t>
      </w:r>
      <w:r w:rsidR="00F102C7" w:rsidRPr="00F102C7">
        <w:t>the SCell state is conserved during the time when UL synchronization is not valid,</w:t>
      </w:r>
      <w:r w:rsidR="00F102C7">
        <w:t xml:space="preserve"> </w:t>
      </w:r>
      <w:r>
        <w:t xml:space="preserve">but </w:t>
      </w:r>
      <w:r w:rsidR="00F102C7">
        <w:t xml:space="preserve">NW would configure UE with a </w:t>
      </w:r>
      <w:r>
        <w:t xml:space="preserve">timer that tells whether UE moves to deactivated state or not. This </w:t>
      </w:r>
      <w:r w:rsidR="00F102C7">
        <w:t>timer would</w:t>
      </w:r>
      <w:r w:rsidR="00B14168">
        <w:t xml:space="preserve"> limit</w:t>
      </w:r>
      <w:r w:rsidR="00F102C7" w:rsidRPr="00F102C7">
        <w:t xml:space="preserve"> </w:t>
      </w:r>
      <w:r w:rsidR="00B14168">
        <w:t>the</w:t>
      </w:r>
      <w:r w:rsidR="00F102C7" w:rsidRPr="00F102C7">
        <w:t xml:space="preserve"> time </w:t>
      </w:r>
      <w:r w:rsidR="00F102C7">
        <w:t xml:space="preserve">an SCell is in </w:t>
      </w:r>
      <w:r>
        <w:t xml:space="preserve">dormant </w:t>
      </w:r>
      <w:r w:rsidR="00F102C7">
        <w:t>state</w:t>
      </w:r>
      <w:r>
        <w:t xml:space="preserve">, and once </w:t>
      </w:r>
      <w:r w:rsidR="00F102C7">
        <w:t xml:space="preserve">expired, the </w:t>
      </w:r>
      <w:r>
        <w:t>SCell</w:t>
      </w:r>
      <w:r w:rsidR="00F102C7">
        <w:t xml:space="preserve"> would </w:t>
      </w:r>
      <w:r>
        <w:t xml:space="preserve">become </w:t>
      </w:r>
      <w:r w:rsidR="00B14168">
        <w:t>deactivated state</w:t>
      </w:r>
      <w:r w:rsidR="00F102C7">
        <w:t xml:space="preserve">. </w:t>
      </w:r>
    </w:p>
    <w:p w14:paraId="7457BA32" w14:textId="4C64544A" w:rsidR="00DD398D" w:rsidRDefault="00DD398D" w:rsidP="00130DC2">
      <w:r>
        <w:t>There already exists a timer for SCell deactivation, but that is intended to push cells to deactivated state from active. For controlling dormant to deactivated, a different timer could be used to ensure network has the flexibility to set different timers for different state transitions.</w:t>
      </w:r>
    </w:p>
    <w:p w14:paraId="46827365" w14:textId="113E006C" w:rsidR="00E523E8" w:rsidRPr="00907508" w:rsidRDefault="00E523E8" w:rsidP="00130DC2">
      <w:r>
        <w:rPr>
          <w:b/>
        </w:rPr>
        <w:t>Proposal</w:t>
      </w:r>
      <w:r w:rsidR="00DD398D">
        <w:rPr>
          <w:b/>
        </w:rPr>
        <w:t xml:space="preserve"> 2</w:t>
      </w:r>
      <w:r>
        <w:rPr>
          <w:b/>
        </w:rPr>
        <w:t xml:space="preserve">: </w:t>
      </w:r>
      <w:r w:rsidR="00907508">
        <w:t xml:space="preserve">NW </w:t>
      </w:r>
      <w:r w:rsidR="00DD398D">
        <w:t>can configure a timer controlling when UE automatically deactivates SCell that is in dormant state.</w:t>
      </w:r>
    </w:p>
    <w:p w14:paraId="43A12B72" w14:textId="7CE390AA" w:rsidR="00CD4C7B" w:rsidRPr="006E13D1" w:rsidRDefault="00130DC2" w:rsidP="00CD4C7B">
      <w:pPr>
        <w:pStyle w:val="Heading1"/>
      </w:pPr>
      <w:r>
        <w:t>3</w:t>
      </w:r>
      <w:r w:rsidR="00CD4C7B" w:rsidRPr="006E13D1">
        <w:tab/>
      </w:r>
      <w:r w:rsidR="00020165">
        <w:t>Conclusions</w:t>
      </w:r>
    </w:p>
    <w:p w14:paraId="7917DB9D" w14:textId="4482A241" w:rsidR="0037455D" w:rsidRDefault="0037455D" w:rsidP="00CD4C7B">
      <w:r w:rsidRPr="0037455D">
        <w:t>In this contrib</w:t>
      </w:r>
      <w:r w:rsidR="00DC0657">
        <w:t>ution we discussed the impact on dormant SCell dormant state and CSI reporting if UL synchronization is lost.</w:t>
      </w:r>
      <w:r w:rsidR="008B11D5">
        <w:t xml:space="preserve"> We have observed and proposed the following:</w:t>
      </w:r>
    </w:p>
    <w:p w14:paraId="2839A1D4" w14:textId="77777777" w:rsidR="00C2289F" w:rsidRPr="0043104C" w:rsidRDefault="00C2289F" w:rsidP="00C2289F">
      <w:pPr>
        <w:rPr>
          <w:b/>
        </w:rPr>
      </w:pPr>
      <w:r>
        <w:rPr>
          <w:b/>
        </w:rPr>
        <w:t xml:space="preserve">Observation 1: </w:t>
      </w:r>
      <w:r w:rsidRPr="00F67CBD">
        <w:t>Once the cell on which the CQI reporting is performed (e.g. PCell) is no longer UL timing synchronized the UE behaviour is undefined.</w:t>
      </w:r>
    </w:p>
    <w:p w14:paraId="4601F9E9" w14:textId="77777777" w:rsidR="00C2289F" w:rsidRDefault="00C2289F" w:rsidP="00C2289F">
      <w:r w:rsidRPr="001A01F5">
        <w:rPr>
          <w:b/>
        </w:rPr>
        <w:t>Observation 2:</w:t>
      </w:r>
      <w:r>
        <w:t xml:space="preserve"> I</w:t>
      </w:r>
      <w:r w:rsidRPr="00F67CBD">
        <w:t xml:space="preserve">t is undefined how the UE behaviour and </w:t>
      </w:r>
      <w:r>
        <w:t>Dormant</w:t>
      </w:r>
      <w:r w:rsidRPr="00F67CBD">
        <w:t xml:space="preserve"> SCells are treated once the UL timing synchronization is re-gained.</w:t>
      </w:r>
    </w:p>
    <w:p w14:paraId="48D8BA5A" w14:textId="77777777" w:rsidR="00C2289F" w:rsidRDefault="00C2289F" w:rsidP="00C2289F">
      <w:r>
        <w:rPr>
          <w:b/>
        </w:rPr>
        <w:t xml:space="preserve">Proposal 1: </w:t>
      </w:r>
      <w:r>
        <w:t>E</w:t>
      </w:r>
      <w:r w:rsidRPr="008E4F05">
        <w:t>ven in the case where U</w:t>
      </w:r>
      <w:r>
        <w:t>E has lost UL timing the UE should</w:t>
      </w:r>
      <w:r w:rsidRPr="008E4F05">
        <w:t xml:space="preserve"> be able to report early CSI once the UL timing is reacquired</w:t>
      </w:r>
      <w:r>
        <w:t>.</w:t>
      </w:r>
    </w:p>
    <w:p w14:paraId="1B65D684" w14:textId="77777777" w:rsidR="00EE787D" w:rsidRPr="00907508" w:rsidRDefault="00EE787D" w:rsidP="00EE787D">
      <w:r>
        <w:rPr>
          <w:b/>
        </w:rPr>
        <w:t xml:space="preserve">Proposal 2: </w:t>
      </w:r>
      <w:r>
        <w:t>NW can configure a timer controlling when UE automatically deactivates SCell that is in dormant state.</w:t>
      </w:r>
    </w:p>
    <w:p w14:paraId="16115AF5" w14:textId="32DB2DB7" w:rsidR="00EF484D" w:rsidRDefault="00EF484D" w:rsidP="00CD4C7B"/>
    <w:p w14:paraId="41ECDB4D" w14:textId="77777777" w:rsidR="00EF484D" w:rsidRPr="006E13D1" w:rsidRDefault="00EF484D" w:rsidP="00EF484D">
      <w:pPr>
        <w:pStyle w:val="Heading1"/>
        <w:jc w:val="both"/>
      </w:pPr>
      <w:r w:rsidRPr="006E13D1">
        <w:t>References</w:t>
      </w:r>
    </w:p>
    <w:p w14:paraId="023804BB" w14:textId="0CD1A685" w:rsidR="00EF484D" w:rsidRDefault="00D231A0" w:rsidP="00D231A0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18"/>
        </w:rPr>
      </w:pPr>
      <w:bookmarkStart w:id="1" w:name="_Ref75086397"/>
      <w:r w:rsidRPr="00D231A0">
        <w:rPr>
          <w:sz w:val="18"/>
        </w:rPr>
        <w:t>RP-170805</w:t>
      </w:r>
      <w:r>
        <w:rPr>
          <w:sz w:val="18"/>
        </w:rPr>
        <w:t>, “</w:t>
      </w:r>
      <w:r w:rsidRPr="00D231A0">
        <w:rPr>
          <w:i/>
          <w:sz w:val="18"/>
        </w:rPr>
        <w:t xml:space="preserve">Enhancing </w:t>
      </w:r>
      <w:r w:rsidR="0029479A">
        <w:rPr>
          <w:i/>
          <w:sz w:val="18"/>
        </w:rPr>
        <w:t xml:space="preserve">LTE </w:t>
      </w:r>
      <w:r w:rsidRPr="00D231A0">
        <w:rPr>
          <w:i/>
          <w:sz w:val="18"/>
        </w:rPr>
        <w:t>CA Utilizatio</w:t>
      </w:r>
      <w:r w:rsidRPr="00723ECB">
        <w:rPr>
          <w:sz w:val="18"/>
        </w:rPr>
        <w:t>n”</w:t>
      </w:r>
      <w:r w:rsidR="009E7583">
        <w:rPr>
          <w:sz w:val="18"/>
        </w:rPr>
        <w:t>,</w:t>
      </w:r>
      <w:r w:rsidRPr="00723ECB">
        <w:rPr>
          <w:sz w:val="18"/>
        </w:rPr>
        <w:t xml:space="preserve"> </w:t>
      </w:r>
      <w:r w:rsidR="00723ECB" w:rsidRPr="00723ECB">
        <w:rPr>
          <w:sz w:val="18"/>
        </w:rPr>
        <w:t>RAN2 3GPP</w:t>
      </w:r>
      <w:r w:rsidR="00723ECB">
        <w:rPr>
          <w:i/>
          <w:sz w:val="18"/>
        </w:rPr>
        <w:t xml:space="preserve"> </w:t>
      </w:r>
      <w:r w:rsidRPr="00D231A0">
        <w:rPr>
          <w:sz w:val="18"/>
        </w:rPr>
        <w:t>Work Item</w:t>
      </w:r>
      <w:r>
        <w:rPr>
          <w:sz w:val="18"/>
        </w:rPr>
        <w:t xml:space="preserve"> Description</w:t>
      </w:r>
    </w:p>
    <w:bookmarkEnd w:id="1"/>
    <w:p w14:paraId="435CC50A" w14:textId="5B62E0E6" w:rsidR="00EF484D" w:rsidRDefault="00EF484D" w:rsidP="00DE0D27">
      <w:pPr>
        <w:jc w:val="both"/>
      </w:pPr>
    </w:p>
    <w:sectPr w:rsidR="00EF484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6F55C1" w14:textId="77777777" w:rsidR="00E84DF6" w:rsidRDefault="00E84DF6">
      <w:r>
        <w:separator/>
      </w:r>
    </w:p>
  </w:endnote>
  <w:endnote w:type="continuationSeparator" w:id="0">
    <w:p w14:paraId="19856CD7" w14:textId="77777777" w:rsidR="00E84DF6" w:rsidRDefault="00E84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0CAFF" w14:textId="77777777" w:rsidR="00E84DF6" w:rsidRDefault="00E84DF6">
      <w:r>
        <w:separator/>
      </w:r>
    </w:p>
  </w:footnote>
  <w:footnote w:type="continuationSeparator" w:id="0">
    <w:p w14:paraId="6A6969F5" w14:textId="77777777" w:rsidR="00E84DF6" w:rsidRDefault="00E84D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753DAA"/>
    <w:multiLevelType w:val="hybridMultilevel"/>
    <w:tmpl w:val="BFC2036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36B46"/>
    <w:multiLevelType w:val="hybridMultilevel"/>
    <w:tmpl w:val="3EA82C72"/>
    <w:lvl w:ilvl="0" w:tplc="F202ED82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080" w:hanging="360"/>
      </w:pPr>
    </w:lvl>
    <w:lvl w:ilvl="2" w:tplc="040B001B" w:tentative="1">
      <w:start w:val="1"/>
      <w:numFmt w:val="lowerRoman"/>
      <w:lvlText w:val="%3."/>
      <w:lvlJc w:val="right"/>
      <w:pPr>
        <w:ind w:left="1800" w:hanging="180"/>
      </w:pPr>
    </w:lvl>
    <w:lvl w:ilvl="3" w:tplc="040B000F" w:tentative="1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A16291"/>
    <w:multiLevelType w:val="hybridMultilevel"/>
    <w:tmpl w:val="36F0258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12056"/>
    <w:multiLevelType w:val="hybridMultilevel"/>
    <w:tmpl w:val="9844E2A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530155B"/>
    <w:multiLevelType w:val="hybridMultilevel"/>
    <w:tmpl w:val="7B32D3BC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3A5B47"/>
    <w:multiLevelType w:val="hybridMultilevel"/>
    <w:tmpl w:val="04568F1C"/>
    <w:lvl w:ilvl="0" w:tplc="B0DED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1482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800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4E7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58C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80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00AB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4EEB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D81C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C6D149F"/>
    <w:multiLevelType w:val="hybridMultilevel"/>
    <w:tmpl w:val="A05A031E"/>
    <w:lvl w:ilvl="0" w:tplc="EFFAE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E200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9EEF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838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B88C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206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48C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C7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FE0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3DD73B3"/>
    <w:multiLevelType w:val="hybridMultilevel"/>
    <w:tmpl w:val="D262A128"/>
    <w:lvl w:ilvl="0" w:tplc="0C5EB5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AC75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92E4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A037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1430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307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1CC4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2089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E088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83900A9"/>
    <w:multiLevelType w:val="hybridMultilevel"/>
    <w:tmpl w:val="D7C2CEA6"/>
    <w:lvl w:ilvl="0" w:tplc="E780C9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BC7FC9"/>
    <w:multiLevelType w:val="hybridMultilevel"/>
    <w:tmpl w:val="2ABE02B2"/>
    <w:lvl w:ilvl="0" w:tplc="F2DEE5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FA81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7CE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46F0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C089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21A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F6C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7E5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86F1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8"/>
  </w:num>
  <w:num w:numId="6">
    <w:abstractNumId w:val="11"/>
  </w:num>
  <w:num w:numId="7">
    <w:abstractNumId w:val="5"/>
  </w:num>
  <w:num w:numId="8">
    <w:abstractNumId w:val="10"/>
  </w:num>
  <w:num w:numId="9">
    <w:abstractNumId w:val="7"/>
  </w:num>
  <w:num w:numId="10">
    <w:abstractNumId w:val="4"/>
  </w:num>
  <w:num w:numId="11">
    <w:abstractNumId w:val="2"/>
  </w:num>
  <w:num w:numId="12">
    <w:abstractNumId w:val="3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20165"/>
    <w:rsid w:val="000216B2"/>
    <w:rsid w:val="00033397"/>
    <w:rsid w:val="00040095"/>
    <w:rsid w:val="00080512"/>
    <w:rsid w:val="00084FD7"/>
    <w:rsid w:val="000878EF"/>
    <w:rsid w:val="00090468"/>
    <w:rsid w:val="000958FA"/>
    <w:rsid w:val="000A7832"/>
    <w:rsid w:val="000B7BCF"/>
    <w:rsid w:val="000C522B"/>
    <w:rsid w:val="000C67B7"/>
    <w:rsid w:val="000D57BF"/>
    <w:rsid w:val="000D58AB"/>
    <w:rsid w:val="0010354C"/>
    <w:rsid w:val="0010425B"/>
    <w:rsid w:val="00112F1A"/>
    <w:rsid w:val="00130DC2"/>
    <w:rsid w:val="00145075"/>
    <w:rsid w:val="00154C67"/>
    <w:rsid w:val="001647B9"/>
    <w:rsid w:val="001741A0"/>
    <w:rsid w:val="00175FA0"/>
    <w:rsid w:val="001849E3"/>
    <w:rsid w:val="0019095B"/>
    <w:rsid w:val="00190F59"/>
    <w:rsid w:val="00194CD0"/>
    <w:rsid w:val="001A01F5"/>
    <w:rsid w:val="001B49C9"/>
    <w:rsid w:val="001C4F79"/>
    <w:rsid w:val="001E3D4B"/>
    <w:rsid w:val="001F168B"/>
    <w:rsid w:val="001F7831"/>
    <w:rsid w:val="00204045"/>
    <w:rsid w:val="0020712B"/>
    <w:rsid w:val="00207372"/>
    <w:rsid w:val="0022606D"/>
    <w:rsid w:val="00231728"/>
    <w:rsid w:val="00237079"/>
    <w:rsid w:val="00256572"/>
    <w:rsid w:val="00266D48"/>
    <w:rsid w:val="002747EC"/>
    <w:rsid w:val="0028463C"/>
    <w:rsid w:val="002855BF"/>
    <w:rsid w:val="00293482"/>
    <w:rsid w:val="0029479A"/>
    <w:rsid w:val="002C50E2"/>
    <w:rsid w:val="002E56AD"/>
    <w:rsid w:val="002F0D22"/>
    <w:rsid w:val="002F59A3"/>
    <w:rsid w:val="002F7823"/>
    <w:rsid w:val="003015F9"/>
    <w:rsid w:val="003017C1"/>
    <w:rsid w:val="003172DC"/>
    <w:rsid w:val="00325AE3"/>
    <w:rsid w:val="00326069"/>
    <w:rsid w:val="0035263C"/>
    <w:rsid w:val="0035462D"/>
    <w:rsid w:val="00364B41"/>
    <w:rsid w:val="0037455D"/>
    <w:rsid w:val="003B213B"/>
    <w:rsid w:val="003B40AD"/>
    <w:rsid w:val="003C4E37"/>
    <w:rsid w:val="003E16BE"/>
    <w:rsid w:val="004006E8"/>
    <w:rsid w:val="00401855"/>
    <w:rsid w:val="0043104C"/>
    <w:rsid w:val="00477455"/>
    <w:rsid w:val="004A1F7B"/>
    <w:rsid w:val="004A556A"/>
    <w:rsid w:val="004C1811"/>
    <w:rsid w:val="004C44D2"/>
    <w:rsid w:val="004C6D63"/>
    <w:rsid w:val="004D1BC1"/>
    <w:rsid w:val="004D3578"/>
    <w:rsid w:val="004D380D"/>
    <w:rsid w:val="004D4512"/>
    <w:rsid w:val="004E150B"/>
    <w:rsid w:val="004E213A"/>
    <w:rsid w:val="004F2E05"/>
    <w:rsid w:val="00503171"/>
    <w:rsid w:val="00506C28"/>
    <w:rsid w:val="00534DA0"/>
    <w:rsid w:val="00543E6C"/>
    <w:rsid w:val="00551BD2"/>
    <w:rsid w:val="00555417"/>
    <w:rsid w:val="00565087"/>
    <w:rsid w:val="0056573F"/>
    <w:rsid w:val="00590F5D"/>
    <w:rsid w:val="005937C4"/>
    <w:rsid w:val="005C2B69"/>
    <w:rsid w:val="005D2808"/>
    <w:rsid w:val="00611566"/>
    <w:rsid w:val="00646D99"/>
    <w:rsid w:val="00656910"/>
    <w:rsid w:val="00666EC2"/>
    <w:rsid w:val="00667B28"/>
    <w:rsid w:val="0068733F"/>
    <w:rsid w:val="006A564C"/>
    <w:rsid w:val="006B1382"/>
    <w:rsid w:val="006C0EFF"/>
    <w:rsid w:val="006C66D8"/>
    <w:rsid w:val="006D1E24"/>
    <w:rsid w:val="006E1417"/>
    <w:rsid w:val="006F6A2C"/>
    <w:rsid w:val="00702E01"/>
    <w:rsid w:val="00710201"/>
    <w:rsid w:val="00723ECB"/>
    <w:rsid w:val="007342B5"/>
    <w:rsid w:val="00734A5B"/>
    <w:rsid w:val="00744E76"/>
    <w:rsid w:val="00757D40"/>
    <w:rsid w:val="007655E3"/>
    <w:rsid w:val="00777E33"/>
    <w:rsid w:val="00781F0F"/>
    <w:rsid w:val="0078727C"/>
    <w:rsid w:val="0079049D"/>
    <w:rsid w:val="00792677"/>
    <w:rsid w:val="00793DC5"/>
    <w:rsid w:val="007B18D8"/>
    <w:rsid w:val="007C095F"/>
    <w:rsid w:val="007F2AA8"/>
    <w:rsid w:val="008024CB"/>
    <w:rsid w:val="008028A4"/>
    <w:rsid w:val="008116F2"/>
    <w:rsid w:val="00813245"/>
    <w:rsid w:val="00830851"/>
    <w:rsid w:val="008442DB"/>
    <w:rsid w:val="00863AA6"/>
    <w:rsid w:val="008768CA"/>
    <w:rsid w:val="00876935"/>
    <w:rsid w:val="00877EF9"/>
    <w:rsid w:val="00880559"/>
    <w:rsid w:val="008B11D5"/>
    <w:rsid w:val="008B5306"/>
    <w:rsid w:val="008C34FF"/>
    <w:rsid w:val="008D2E4D"/>
    <w:rsid w:val="008E2502"/>
    <w:rsid w:val="008E4F05"/>
    <w:rsid w:val="008F1D32"/>
    <w:rsid w:val="0090271F"/>
    <w:rsid w:val="00902DB9"/>
    <w:rsid w:val="0090466A"/>
    <w:rsid w:val="00907508"/>
    <w:rsid w:val="00936071"/>
    <w:rsid w:val="00940212"/>
    <w:rsid w:val="00942EC2"/>
    <w:rsid w:val="00961B32"/>
    <w:rsid w:val="00970DB3"/>
    <w:rsid w:val="00974BB0"/>
    <w:rsid w:val="009855DC"/>
    <w:rsid w:val="009A0AF3"/>
    <w:rsid w:val="009B07CD"/>
    <w:rsid w:val="009C19E9"/>
    <w:rsid w:val="009C3E90"/>
    <w:rsid w:val="009D1A6A"/>
    <w:rsid w:val="009D74A6"/>
    <w:rsid w:val="009E7583"/>
    <w:rsid w:val="00A10F02"/>
    <w:rsid w:val="00A204CA"/>
    <w:rsid w:val="00A53724"/>
    <w:rsid w:val="00A71153"/>
    <w:rsid w:val="00A82346"/>
    <w:rsid w:val="00A9671C"/>
    <w:rsid w:val="00AA1553"/>
    <w:rsid w:val="00AA2E6B"/>
    <w:rsid w:val="00AC2104"/>
    <w:rsid w:val="00AE0C81"/>
    <w:rsid w:val="00B05962"/>
    <w:rsid w:val="00B1402C"/>
    <w:rsid w:val="00B14168"/>
    <w:rsid w:val="00B15449"/>
    <w:rsid w:val="00B27303"/>
    <w:rsid w:val="00B301FA"/>
    <w:rsid w:val="00B4453C"/>
    <w:rsid w:val="00B47FD1"/>
    <w:rsid w:val="00B516BB"/>
    <w:rsid w:val="00B62855"/>
    <w:rsid w:val="00BB74EE"/>
    <w:rsid w:val="00BC090B"/>
    <w:rsid w:val="00BC3555"/>
    <w:rsid w:val="00BC4416"/>
    <w:rsid w:val="00BE2183"/>
    <w:rsid w:val="00BF6C03"/>
    <w:rsid w:val="00C12B51"/>
    <w:rsid w:val="00C13251"/>
    <w:rsid w:val="00C14222"/>
    <w:rsid w:val="00C2289F"/>
    <w:rsid w:val="00C24650"/>
    <w:rsid w:val="00C33079"/>
    <w:rsid w:val="00C54020"/>
    <w:rsid w:val="00C648EA"/>
    <w:rsid w:val="00C72EDD"/>
    <w:rsid w:val="00C83A13"/>
    <w:rsid w:val="00C84B0B"/>
    <w:rsid w:val="00C9068C"/>
    <w:rsid w:val="00C92967"/>
    <w:rsid w:val="00CA3D0C"/>
    <w:rsid w:val="00CA654B"/>
    <w:rsid w:val="00CC5EAD"/>
    <w:rsid w:val="00CD4C7B"/>
    <w:rsid w:val="00D231A0"/>
    <w:rsid w:val="00D319C1"/>
    <w:rsid w:val="00D33BE3"/>
    <w:rsid w:val="00D3792D"/>
    <w:rsid w:val="00D55E47"/>
    <w:rsid w:val="00D56CD3"/>
    <w:rsid w:val="00D61302"/>
    <w:rsid w:val="00D62E19"/>
    <w:rsid w:val="00D63ED3"/>
    <w:rsid w:val="00D738D6"/>
    <w:rsid w:val="00D800EE"/>
    <w:rsid w:val="00D80795"/>
    <w:rsid w:val="00D84FAA"/>
    <w:rsid w:val="00D854BE"/>
    <w:rsid w:val="00D87E00"/>
    <w:rsid w:val="00D9134D"/>
    <w:rsid w:val="00D96D11"/>
    <w:rsid w:val="00DA7A03"/>
    <w:rsid w:val="00DB0DB8"/>
    <w:rsid w:val="00DB1818"/>
    <w:rsid w:val="00DC0657"/>
    <w:rsid w:val="00DC309B"/>
    <w:rsid w:val="00DC4DA2"/>
    <w:rsid w:val="00DD398D"/>
    <w:rsid w:val="00DD7787"/>
    <w:rsid w:val="00DE0D27"/>
    <w:rsid w:val="00E060C9"/>
    <w:rsid w:val="00E13F04"/>
    <w:rsid w:val="00E146E9"/>
    <w:rsid w:val="00E22931"/>
    <w:rsid w:val="00E472A2"/>
    <w:rsid w:val="00E523E8"/>
    <w:rsid w:val="00E62835"/>
    <w:rsid w:val="00E64CAD"/>
    <w:rsid w:val="00E77645"/>
    <w:rsid w:val="00E83697"/>
    <w:rsid w:val="00E84DF6"/>
    <w:rsid w:val="00E86750"/>
    <w:rsid w:val="00EA6EAF"/>
    <w:rsid w:val="00EB68C4"/>
    <w:rsid w:val="00EC4051"/>
    <w:rsid w:val="00EC4A25"/>
    <w:rsid w:val="00EE787D"/>
    <w:rsid w:val="00EF484D"/>
    <w:rsid w:val="00F025A2"/>
    <w:rsid w:val="00F07388"/>
    <w:rsid w:val="00F102C7"/>
    <w:rsid w:val="00F2026E"/>
    <w:rsid w:val="00F2210A"/>
    <w:rsid w:val="00F37225"/>
    <w:rsid w:val="00F37743"/>
    <w:rsid w:val="00F54A3D"/>
    <w:rsid w:val="00F54CB0"/>
    <w:rsid w:val="00F653B8"/>
    <w:rsid w:val="00F67CBD"/>
    <w:rsid w:val="00F71B89"/>
    <w:rsid w:val="00F7353C"/>
    <w:rsid w:val="00F76F8F"/>
    <w:rsid w:val="00F854DB"/>
    <w:rsid w:val="00F9240D"/>
    <w:rsid w:val="00FA1266"/>
    <w:rsid w:val="00FA788E"/>
    <w:rsid w:val="00FB36FA"/>
    <w:rsid w:val="00FC1192"/>
    <w:rsid w:val="00FD1828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F85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854DB"/>
    <w:pPr>
      <w:ind w:left="720"/>
      <w:contextualSpacing/>
    </w:pPr>
  </w:style>
  <w:style w:type="character" w:styleId="CommentReference">
    <w:name w:val="annotation reference"/>
    <w:basedOn w:val="DefaultParagraphFont"/>
    <w:rsid w:val="00B445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453C"/>
  </w:style>
  <w:style w:type="character" w:customStyle="1" w:styleId="CommentTextChar">
    <w:name w:val="Comment Text Char"/>
    <w:basedOn w:val="DefaultParagraphFont"/>
    <w:link w:val="CommentText"/>
    <w:rsid w:val="00B4453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445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53C"/>
    <w:rPr>
      <w:b/>
      <w:bCs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nhideWhenUsed/>
    <w:qFormat/>
    <w:rsid w:val="00702E0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">
    <w:name w:val="表格文字"/>
    <w:basedOn w:val="Normal"/>
    <w:autoRedefine/>
    <w:rsid w:val="00EF484D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b/>
      <w:bCs/>
      <w:kern w:val="2"/>
      <w:sz w:val="18"/>
      <w:szCs w:val="18"/>
      <w:lang w:val="en-US" w:eastAsia="zh-CN"/>
    </w:rPr>
  </w:style>
  <w:style w:type="paragraph" w:customStyle="1" w:styleId="a0">
    <w:name w:val="表格标题行"/>
    <w:basedOn w:val="Normal"/>
    <w:rsid w:val="00EF484D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SimSun"/>
      <w:b/>
      <w:bCs/>
      <w:kern w:val="2"/>
      <w:sz w:val="21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EF484D"/>
    <w:rPr>
      <w:i/>
      <w:iCs/>
      <w:color w:val="44546A" w:themeColor="text2"/>
      <w:sz w:val="18"/>
      <w:szCs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207372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0994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9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3067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335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0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646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4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6194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072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91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2057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697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539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4594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504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7498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884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246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701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506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5250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14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18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0051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801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136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4990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52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38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1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13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484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412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349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3919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69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092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7106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008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0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5AIRPNAIUNRU-859666464-1639</_dlc_DocId>
    <_dlc_DocIdUrl xmlns="71c5aaf6-e6ce-465b-b873-5148d2a4c105">
      <Url>https://nokia.sharepoint.com/sites/c5g/e2earch/_layouts/15/DocIdRedir.aspx?ID=5AIRPNAIUNRU-859666464-1639</Url>
      <Description>5AIRPNAIUNRU-859666464-1639</Description>
    </_dlc_DocIdUrl>
  </documentManagement>
</p:properties>
</file>

<file path=customXml/itemProps1.xml><?xml version="1.0" encoding="utf-8"?>
<ds:datastoreItem xmlns:ds="http://schemas.openxmlformats.org/officeDocument/2006/customXml" ds:itemID="{F4653D2E-F79E-4B90-B66B-431D1682A0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A55886-4038-448D-A2CC-2599C393205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6936F61-ED36-48EE-B0DD-4DC4D737A9B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CE3D9FE-BF5F-488B-B131-B4853990E45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715555C-40D3-4FA9-82B4-484FF44B6B7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84</TotalTime>
  <Pages>2</Pages>
  <Words>807</Words>
  <Characters>4026</Characters>
  <Application>Microsoft Office Word</Application>
  <DocSecurity>0</DocSecurity>
  <Lines>71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4817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Henttonen, Tero (Nokia - FI/Espoo)</dc:creator>
  <cp:lastModifiedBy>Rapporteur</cp:lastModifiedBy>
  <cp:revision>30</cp:revision>
  <dcterms:created xsi:type="dcterms:W3CDTF">2018-03-30T13:00:00Z</dcterms:created>
  <dcterms:modified xsi:type="dcterms:W3CDTF">2018-04-06T05:46:00Z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cf932aa7-c37a-46a8-a6b6-da5b219dde04</vt:lpwstr>
  </property>
</Properties>
</file>